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737FF">
        <w:trPr>
          <w:trHeight w:hRule="exact" w:val="1528"/>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5543" w:type="dxa"/>
            <w:gridSpan w:val="4"/>
            <w:shd w:val="clear" w:color="000000" w:fill="FFFFFF"/>
            <w:tcMar>
              <w:left w:w="34" w:type="dxa"/>
              <w:right w:w="34" w:type="dxa"/>
            </w:tcMar>
          </w:tcPr>
          <w:p w:rsidR="00E737FF" w:rsidRDefault="00905088">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737FF">
        <w:trPr>
          <w:trHeight w:hRule="exact" w:val="138"/>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585"/>
        </w:trPr>
        <w:tc>
          <w:tcPr>
            <w:tcW w:w="10221" w:type="dxa"/>
            <w:gridSpan w:val="10"/>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737FF" w:rsidRDefault="0090508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737FF">
        <w:trPr>
          <w:trHeight w:hRule="exact" w:val="314"/>
        </w:trPr>
        <w:tc>
          <w:tcPr>
            <w:tcW w:w="10221" w:type="dxa"/>
            <w:gridSpan w:val="10"/>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737FF">
        <w:trPr>
          <w:trHeight w:hRule="exact" w:val="211"/>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277"/>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3842" w:type="dxa"/>
            <w:gridSpan w:val="2"/>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УТВЕРЖДАЮ</w:t>
            </w:r>
          </w:p>
        </w:tc>
      </w:tr>
      <w:tr w:rsidR="00E737FF">
        <w:trPr>
          <w:trHeight w:hRule="exact" w:val="972"/>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3842" w:type="dxa"/>
            <w:gridSpan w:val="2"/>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737FF" w:rsidRDefault="00E737FF">
            <w:pPr>
              <w:spacing w:after="0" w:line="240" w:lineRule="auto"/>
              <w:jc w:val="center"/>
              <w:rPr>
                <w:sz w:val="24"/>
                <w:szCs w:val="24"/>
              </w:rPr>
            </w:pPr>
          </w:p>
          <w:p w:rsidR="00E737FF" w:rsidRDefault="0090508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737FF">
        <w:trPr>
          <w:trHeight w:hRule="exact" w:val="277"/>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3842" w:type="dxa"/>
            <w:gridSpan w:val="2"/>
            <w:shd w:val="clear" w:color="000000" w:fill="FFFFFF"/>
            <w:tcMar>
              <w:left w:w="34" w:type="dxa"/>
              <w:right w:w="34" w:type="dxa"/>
            </w:tcMar>
          </w:tcPr>
          <w:p w:rsidR="00E737FF" w:rsidRDefault="00905088">
            <w:pPr>
              <w:spacing w:after="0" w:line="240" w:lineRule="auto"/>
              <w:jc w:val="right"/>
              <w:rPr>
                <w:sz w:val="24"/>
                <w:szCs w:val="24"/>
              </w:rPr>
            </w:pPr>
            <w:r>
              <w:rPr>
                <w:rFonts w:ascii="Times New Roman" w:hAnsi="Times New Roman" w:cs="Times New Roman"/>
                <w:color w:val="000000"/>
                <w:sz w:val="24"/>
                <w:szCs w:val="24"/>
              </w:rPr>
              <w:t>30.08.2021 г.</w:t>
            </w:r>
          </w:p>
        </w:tc>
      </w:tr>
      <w:tr w:rsidR="00E737FF">
        <w:trPr>
          <w:trHeight w:hRule="exact" w:val="277"/>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416"/>
        </w:trPr>
        <w:tc>
          <w:tcPr>
            <w:tcW w:w="10221" w:type="dxa"/>
            <w:gridSpan w:val="10"/>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737FF">
        <w:trPr>
          <w:trHeight w:hRule="exact" w:val="775"/>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4834" w:type="dxa"/>
            <w:gridSpan w:val="5"/>
            <w:shd w:val="clear" w:color="000000" w:fill="FFFFFF"/>
            <w:tcMar>
              <w:left w:w="34" w:type="dxa"/>
              <w:right w:w="34" w:type="dxa"/>
            </w:tcMar>
          </w:tcPr>
          <w:p w:rsidR="00E737FF" w:rsidRDefault="00905088">
            <w:pPr>
              <w:spacing w:after="0" w:line="240" w:lineRule="auto"/>
              <w:jc w:val="center"/>
              <w:rPr>
                <w:sz w:val="32"/>
                <w:szCs w:val="32"/>
              </w:rPr>
            </w:pPr>
            <w:r>
              <w:rPr>
                <w:rFonts w:ascii="Times New Roman" w:hAnsi="Times New Roman" w:cs="Times New Roman"/>
                <w:color w:val="000000"/>
                <w:sz w:val="32"/>
                <w:szCs w:val="32"/>
              </w:rPr>
              <w:t>Контроллинг персонала</w:t>
            </w:r>
          </w:p>
          <w:p w:rsidR="00E737FF" w:rsidRDefault="00905088">
            <w:pPr>
              <w:spacing w:after="0" w:line="240" w:lineRule="auto"/>
              <w:jc w:val="center"/>
              <w:rPr>
                <w:sz w:val="32"/>
                <w:szCs w:val="32"/>
              </w:rPr>
            </w:pPr>
            <w:r>
              <w:rPr>
                <w:rFonts w:ascii="Times New Roman" w:hAnsi="Times New Roman" w:cs="Times New Roman"/>
                <w:color w:val="000000"/>
                <w:sz w:val="32"/>
                <w:szCs w:val="32"/>
              </w:rPr>
              <w:t>К.М.02.12</w:t>
            </w:r>
          </w:p>
        </w:tc>
        <w:tc>
          <w:tcPr>
            <w:tcW w:w="2836" w:type="dxa"/>
          </w:tcPr>
          <w:p w:rsidR="00E737FF" w:rsidRDefault="00E737FF"/>
        </w:tc>
      </w:tr>
      <w:tr w:rsidR="00E737FF">
        <w:trPr>
          <w:trHeight w:hRule="exact" w:val="277"/>
        </w:trPr>
        <w:tc>
          <w:tcPr>
            <w:tcW w:w="10221" w:type="dxa"/>
            <w:gridSpan w:val="10"/>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737FF">
        <w:trPr>
          <w:trHeight w:hRule="exact" w:val="1396"/>
        </w:trPr>
        <w:tc>
          <w:tcPr>
            <w:tcW w:w="143" w:type="dxa"/>
          </w:tcPr>
          <w:p w:rsidR="00E737FF" w:rsidRDefault="00E737FF"/>
        </w:tc>
        <w:tc>
          <w:tcPr>
            <w:tcW w:w="285" w:type="dxa"/>
          </w:tcPr>
          <w:p w:rsidR="00E737FF" w:rsidRDefault="00E737FF"/>
        </w:tc>
        <w:tc>
          <w:tcPr>
            <w:tcW w:w="9795" w:type="dxa"/>
            <w:gridSpan w:val="8"/>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737FF" w:rsidRDefault="0090508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737FF" w:rsidRDefault="009050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737FF">
        <w:trPr>
          <w:trHeight w:hRule="exact" w:val="833"/>
        </w:trPr>
        <w:tc>
          <w:tcPr>
            <w:tcW w:w="10221" w:type="dxa"/>
            <w:gridSpan w:val="10"/>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737FF">
        <w:trPr>
          <w:trHeight w:hRule="exact" w:val="277"/>
        </w:trPr>
        <w:tc>
          <w:tcPr>
            <w:tcW w:w="3984" w:type="dxa"/>
            <w:gridSpan w:val="5"/>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155"/>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737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737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737FF">
        <w:trPr>
          <w:trHeight w:hRule="exact" w:val="124"/>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277"/>
        </w:trPr>
        <w:tc>
          <w:tcPr>
            <w:tcW w:w="5118" w:type="dxa"/>
            <w:gridSpan w:val="7"/>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737FF">
        <w:trPr>
          <w:trHeight w:hRule="exact" w:val="577"/>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5118" w:type="dxa"/>
            <w:gridSpan w:val="3"/>
            <w:vMerge/>
            <w:shd w:val="clear" w:color="000000" w:fill="FFFFFF"/>
            <w:tcMar>
              <w:left w:w="34" w:type="dxa"/>
              <w:right w:w="34" w:type="dxa"/>
            </w:tcMar>
          </w:tcPr>
          <w:p w:rsidR="00E737FF" w:rsidRDefault="00E737FF"/>
        </w:tc>
      </w:tr>
      <w:tr w:rsidR="00E737FF">
        <w:trPr>
          <w:trHeight w:hRule="exact" w:val="2697"/>
        </w:trPr>
        <w:tc>
          <w:tcPr>
            <w:tcW w:w="143" w:type="dxa"/>
          </w:tcPr>
          <w:p w:rsidR="00E737FF" w:rsidRDefault="00E737FF"/>
        </w:tc>
        <w:tc>
          <w:tcPr>
            <w:tcW w:w="285" w:type="dxa"/>
          </w:tcPr>
          <w:p w:rsidR="00E737FF" w:rsidRDefault="00E737FF"/>
        </w:tc>
        <w:tc>
          <w:tcPr>
            <w:tcW w:w="710" w:type="dxa"/>
          </w:tcPr>
          <w:p w:rsidR="00E737FF" w:rsidRDefault="00E737FF"/>
        </w:tc>
        <w:tc>
          <w:tcPr>
            <w:tcW w:w="1419" w:type="dxa"/>
          </w:tcPr>
          <w:p w:rsidR="00E737FF" w:rsidRDefault="00E737FF"/>
        </w:tc>
        <w:tc>
          <w:tcPr>
            <w:tcW w:w="1419" w:type="dxa"/>
          </w:tcPr>
          <w:p w:rsidR="00E737FF" w:rsidRDefault="00E737FF"/>
        </w:tc>
        <w:tc>
          <w:tcPr>
            <w:tcW w:w="710" w:type="dxa"/>
          </w:tcPr>
          <w:p w:rsidR="00E737FF" w:rsidRDefault="00E737FF"/>
        </w:tc>
        <w:tc>
          <w:tcPr>
            <w:tcW w:w="426" w:type="dxa"/>
          </w:tcPr>
          <w:p w:rsidR="00E737FF" w:rsidRDefault="00E737FF"/>
        </w:tc>
        <w:tc>
          <w:tcPr>
            <w:tcW w:w="1277" w:type="dxa"/>
          </w:tcPr>
          <w:p w:rsidR="00E737FF" w:rsidRDefault="00E737FF"/>
        </w:tc>
        <w:tc>
          <w:tcPr>
            <w:tcW w:w="993" w:type="dxa"/>
          </w:tcPr>
          <w:p w:rsidR="00E737FF" w:rsidRDefault="00E737FF"/>
        </w:tc>
        <w:tc>
          <w:tcPr>
            <w:tcW w:w="2836" w:type="dxa"/>
          </w:tcPr>
          <w:p w:rsidR="00E737FF" w:rsidRDefault="00E737FF"/>
        </w:tc>
      </w:tr>
      <w:tr w:rsidR="00E737FF">
        <w:trPr>
          <w:trHeight w:hRule="exact" w:val="277"/>
        </w:trPr>
        <w:tc>
          <w:tcPr>
            <w:tcW w:w="143" w:type="dxa"/>
          </w:tcPr>
          <w:p w:rsidR="00E737FF" w:rsidRDefault="00E737FF"/>
        </w:tc>
        <w:tc>
          <w:tcPr>
            <w:tcW w:w="10079" w:type="dxa"/>
            <w:gridSpan w:val="9"/>
            <w:vMerge w:val="restart"/>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737FF">
        <w:trPr>
          <w:trHeight w:hRule="exact" w:val="138"/>
        </w:trPr>
        <w:tc>
          <w:tcPr>
            <w:tcW w:w="143" w:type="dxa"/>
          </w:tcPr>
          <w:p w:rsidR="00E737FF" w:rsidRDefault="00E737FF"/>
        </w:tc>
        <w:tc>
          <w:tcPr>
            <w:tcW w:w="10079" w:type="dxa"/>
            <w:gridSpan w:val="9"/>
            <w:vMerge/>
            <w:shd w:val="clear" w:color="000000" w:fill="FFFFFF"/>
            <w:tcMar>
              <w:left w:w="34" w:type="dxa"/>
              <w:right w:w="34" w:type="dxa"/>
            </w:tcMar>
          </w:tcPr>
          <w:p w:rsidR="00E737FF" w:rsidRDefault="00E737FF"/>
        </w:tc>
      </w:tr>
      <w:tr w:rsidR="00E737FF">
        <w:trPr>
          <w:trHeight w:hRule="exact" w:val="1666"/>
        </w:trPr>
        <w:tc>
          <w:tcPr>
            <w:tcW w:w="143" w:type="dxa"/>
          </w:tcPr>
          <w:p w:rsidR="00E737FF" w:rsidRDefault="00E737FF"/>
        </w:tc>
        <w:tc>
          <w:tcPr>
            <w:tcW w:w="10079" w:type="dxa"/>
            <w:gridSpan w:val="9"/>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737FF" w:rsidRDefault="00E737FF">
            <w:pPr>
              <w:spacing w:after="0" w:line="240" w:lineRule="auto"/>
              <w:jc w:val="center"/>
              <w:rPr>
                <w:sz w:val="24"/>
                <w:szCs w:val="24"/>
              </w:rPr>
            </w:pPr>
          </w:p>
          <w:p w:rsidR="00E737FF" w:rsidRDefault="0090508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737FF" w:rsidRDefault="00E737FF">
            <w:pPr>
              <w:spacing w:after="0" w:line="240" w:lineRule="auto"/>
              <w:jc w:val="center"/>
              <w:rPr>
                <w:sz w:val="24"/>
                <w:szCs w:val="24"/>
              </w:rPr>
            </w:pPr>
          </w:p>
          <w:p w:rsidR="00E737FF" w:rsidRDefault="00905088">
            <w:pPr>
              <w:spacing w:after="0" w:line="240" w:lineRule="auto"/>
              <w:jc w:val="center"/>
              <w:rPr>
                <w:sz w:val="24"/>
                <w:szCs w:val="24"/>
              </w:rPr>
            </w:pPr>
            <w:r>
              <w:rPr>
                <w:rFonts w:ascii="Times New Roman" w:hAnsi="Times New Roman" w:cs="Times New Roman"/>
                <w:color w:val="000000"/>
                <w:sz w:val="24"/>
                <w:szCs w:val="24"/>
              </w:rPr>
              <w:t>Омск, 2021</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737FF">
        <w:trPr>
          <w:trHeight w:hRule="exact" w:val="2222"/>
        </w:trPr>
        <w:tc>
          <w:tcPr>
            <w:tcW w:w="10788"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lastRenderedPageBreak/>
              <w:t>Составитель:</w:t>
            </w:r>
          </w:p>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737FF" w:rsidRDefault="00905088">
            <w:pPr>
              <w:spacing w:after="0" w:line="240" w:lineRule="auto"/>
              <w:rPr>
                <w:sz w:val="24"/>
                <w:szCs w:val="24"/>
              </w:rPr>
            </w:pPr>
            <w:r>
              <w:rPr>
                <w:rFonts w:ascii="Times New Roman" w:hAnsi="Times New Roman" w:cs="Times New Roman"/>
                <w:color w:val="000000"/>
                <w:sz w:val="24"/>
                <w:szCs w:val="24"/>
              </w:rPr>
              <w:t>Протокол от 30.08.2021 г.  №1</w:t>
            </w:r>
          </w:p>
        </w:tc>
      </w:tr>
      <w:tr w:rsidR="00E737FF">
        <w:trPr>
          <w:trHeight w:hRule="exact" w:val="277"/>
        </w:trPr>
        <w:tc>
          <w:tcPr>
            <w:tcW w:w="10788"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277"/>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737FF">
        <w:trPr>
          <w:trHeight w:hRule="exact" w:val="555"/>
        </w:trPr>
        <w:tc>
          <w:tcPr>
            <w:tcW w:w="9640" w:type="dxa"/>
          </w:tcPr>
          <w:p w:rsidR="00E737FF" w:rsidRDefault="00E737FF"/>
        </w:tc>
      </w:tr>
      <w:tr w:rsidR="00E737FF">
        <w:trPr>
          <w:trHeight w:hRule="exact" w:val="8751"/>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737FF" w:rsidRDefault="0090508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737FF" w:rsidRDefault="0090508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737FF" w:rsidRDefault="0090508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37FF" w:rsidRDefault="0090508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37FF" w:rsidRDefault="0090508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737FF" w:rsidRDefault="0090508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737FF" w:rsidRDefault="0090508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737FF" w:rsidRDefault="0090508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737FF" w:rsidRDefault="0090508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737FF" w:rsidRDefault="0090508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737FF" w:rsidRDefault="0090508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277"/>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737FF">
        <w:trPr>
          <w:trHeight w:hRule="exact" w:val="14889"/>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737FF" w:rsidRDefault="0090508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737FF" w:rsidRDefault="0090508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737FF" w:rsidRDefault="0090508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737FF" w:rsidRDefault="0090508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7FF" w:rsidRDefault="009050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7FF" w:rsidRDefault="0090508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7FF" w:rsidRDefault="0090508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37FF" w:rsidRDefault="0090508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37FF" w:rsidRDefault="0090508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737FF" w:rsidRDefault="0090508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2021/2022 учебного года:</w:t>
            </w:r>
          </w:p>
          <w:p w:rsidR="00E737FF" w:rsidRDefault="0090508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1125"/>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К.М.02.12 «Контроллинг персонала».</w:t>
            </w:r>
          </w:p>
          <w:p w:rsidR="00E737FF" w:rsidRDefault="0090508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737FF">
        <w:trPr>
          <w:trHeight w:hRule="exact" w:val="139"/>
        </w:trPr>
        <w:tc>
          <w:tcPr>
            <w:tcW w:w="9640" w:type="dxa"/>
          </w:tcPr>
          <w:p w:rsidR="00E737FF" w:rsidRDefault="00E737FF"/>
        </w:tc>
      </w:tr>
      <w:tr w:rsidR="00E737FF">
        <w:trPr>
          <w:trHeight w:hRule="exact" w:val="3260"/>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737FF" w:rsidRDefault="0090508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Код компетенции: ПК-1</w:t>
            </w:r>
          </w:p>
          <w:p w:rsidR="00E737FF" w:rsidRDefault="00905088">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E737FF">
        <w:trPr>
          <w:trHeight w:hRule="exact" w:val="585"/>
        </w:trPr>
        <w:tc>
          <w:tcPr>
            <w:tcW w:w="9654" w:type="dxa"/>
            <w:shd w:val="clear" w:color="000000" w:fill="FFFFFF"/>
            <w:tcMar>
              <w:left w:w="34" w:type="dxa"/>
              <w:right w:w="34" w:type="dxa"/>
            </w:tcMar>
          </w:tcPr>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ПК-1.11 знать методы планирования и контроля производительности труда</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ПК-1.12 знать методы расчета и анализа производительности труда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ПК-1.13 знать способы выявления резервов роста производительности труда по видам работ и категориям персонала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ПК-1.26 уметь осуществлять выбор оптимальных средств и методов планирования и контроля производительности труда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ПК-1.27 уметь применять методы расчета уровня производительности труда и оценки динамики его изменения</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ПК-1.28 уметь разрабатывать регламенты расчета и периодического мониторинга производительности труда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ПК-1.36 уметь осуществлять процессно-функциональное моделирование и прогнозирование (оценку) результатов исследуемых работ (операций)</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E737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rsidR="00E737FF">
        <w:trPr>
          <w:trHeight w:hRule="exact" w:val="277"/>
        </w:trPr>
        <w:tc>
          <w:tcPr>
            <w:tcW w:w="9640" w:type="dxa"/>
          </w:tcPr>
          <w:p w:rsidR="00E737FF" w:rsidRDefault="00E737FF"/>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Код компетенции: ПК-2</w:t>
            </w:r>
          </w:p>
          <w:p w:rsidR="00E737FF" w:rsidRDefault="00905088">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E737FF">
        <w:trPr>
          <w:trHeight w:hRule="exact" w:val="585"/>
        </w:trPr>
        <w:tc>
          <w:tcPr>
            <w:tcW w:w="9654" w:type="dxa"/>
            <w:shd w:val="clear" w:color="000000" w:fill="FFFFFF"/>
            <w:tcMar>
              <w:left w:w="34" w:type="dxa"/>
              <w:right w:w="34" w:type="dxa"/>
            </w:tcMar>
          </w:tcPr>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ПК-2.5 знать технологии, методы и методики проведения анализа и систематизации документов и информации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ПК-2.8 знать порядок проведения закупочных процедур и оформления сопутствующей документации</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ПК-2.14 знать порядок заключения договоров (контрактов)</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lastRenderedPageBreak/>
              <w:t>ПК-2.17 уметь определять параметры и критерии оценки персонала</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ПК-2.23 уметь обеспечивать организационное сопровождение оценки персонала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ПК-2.27 уметь производить предварительные закупочные процедуры и оформлять сопутствующую документацию по заключению договоров</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ПК-2.28 уметь определять условия для заключения договоров на услуги по проведению оценки персонала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ПК-2.29 уметь систематизировать, обобщать и анализировать результаты оценки персонала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ПК-2.30 уметь обеспечивать обратную связь по результатам проведенной оценки с персоналом и руководством</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ПК-2.32 уметь разрабатывать рекомендации по развитию персонала на основе проведенной оценки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ПК-2.35 владеть навыками разработки плана оценки персонала в соответствии с целями организации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ПК-2.37 владеть навыками определения ресурсов, выбор средств и методов проведения оценки персонала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ПК-2.42 владеть навыками подготовки предложений по формированию бюджета по организации и проведению оценки персонала</w:t>
            </w:r>
          </w:p>
        </w:tc>
      </w:tr>
      <w:tr w:rsidR="00E737FF">
        <w:trPr>
          <w:trHeight w:hRule="exact" w:val="277"/>
        </w:trPr>
        <w:tc>
          <w:tcPr>
            <w:tcW w:w="9640" w:type="dxa"/>
          </w:tcPr>
          <w:p w:rsidR="00E737FF" w:rsidRDefault="00E737FF"/>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Код компетенции: ПК-3</w:t>
            </w:r>
          </w:p>
          <w:p w:rsidR="00E737FF" w:rsidRDefault="00905088">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E737FF">
        <w:trPr>
          <w:trHeight w:hRule="exact" w:val="585"/>
        </w:trPr>
        <w:tc>
          <w:tcPr>
            <w:tcW w:w="9654" w:type="dxa"/>
            <w:shd w:val="clear" w:color="000000" w:fill="FFFFFF"/>
            <w:tcMar>
              <w:left w:w="34" w:type="dxa"/>
              <w:right w:w="34" w:type="dxa"/>
            </w:tcMar>
          </w:tcPr>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E737FF">
        <w:trPr>
          <w:trHeight w:hRule="exact" w:val="277"/>
        </w:trPr>
        <w:tc>
          <w:tcPr>
            <w:tcW w:w="9640" w:type="dxa"/>
          </w:tcPr>
          <w:p w:rsidR="00E737FF" w:rsidRDefault="00E737FF"/>
        </w:tc>
      </w:tr>
      <w:tr w:rsidR="00E737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Код компетенции: УК-1</w:t>
            </w:r>
          </w:p>
          <w:p w:rsidR="00E737FF" w:rsidRDefault="0090508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737FF">
        <w:trPr>
          <w:trHeight w:hRule="exact" w:val="585"/>
        </w:trPr>
        <w:tc>
          <w:tcPr>
            <w:tcW w:w="9654" w:type="dxa"/>
            <w:shd w:val="clear" w:color="000000" w:fill="FFFFFF"/>
            <w:tcMar>
              <w:left w:w="34" w:type="dxa"/>
              <w:right w:w="34" w:type="dxa"/>
            </w:tcMar>
          </w:tcPr>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737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737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E737FF">
        <w:trPr>
          <w:trHeight w:hRule="exact" w:val="416"/>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737FF">
        <w:trPr>
          <w:trHeight w:hRule="exact" w:val="570"/>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p w:rsidR="00E737FF" w:rsidRDefault="00905088">
            <w:pPr>
              <w:spacing w:after="0" w:line="240" w:lineRule="auto"/>
              <w:jc w:val="both"/>
              <w:rPr>
                <w:sz w:val="24"/>
                <w:szCs w:val="24"/>
              </w:rPr>
            </w:pPr>
            <w:r>
              <w:rPr>
                <w:rFonts w:ascii="Times New Roman" w:hAnsi="Times New Roman" w:cs="Times New Roman"/>
                <w:color w:val="000000"/>
                <w:sz w:val="24"/>
                <w:szCs w:val="24"/>
              </w:rPr>
              <w:t>Дисциплина К.М.02.12 «Контроллинг персонала» относится к обязательной части,</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737FF">
        <w:trPr>
          <w:trHeight w:hRule="exact" w:val="826"/>
        </w:trPr>
        <w:tc>
          <w:tcPr>
            <w:tcW w:w="9654" w:type="dxa"/>
            <w:gridSpan w:val="7"/>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737FF">
        <w:trPr>
          <w:trHeight w:hRule="exact" w:val="138"/>
        </w:trPr>
        <w:tc>
          <w:tcPr>
            <w:tcW w:w="3970" w:type="dxa"/>
          </w:tcPr>
          <w:p w:rsidR="00E737FF" w:rsidRDefault="00E737FF"/>
        </w:tc>
        <w:tc>
          <w:tcPr>
            <w:tcW w:w="1702" w:type="dxa"/>
          </w:tcPr>
          <w:p w:rsidR="00E737FF" w:rsidRDefault="00E737FF"/>
        </w:tc>
        <w:tc>
          <w:tcPr>
            <w:tcW w:w="1702" w:type="dxa"/>
          </w:tcPr>
          <w:p w:rsidR="00E737FF" w:rsidRDefault="00E737FF"/>
        </w:tc>
        <w:tc>
          <w:tcPr>
            <w:tcW w:w="426" w:type="dxa"/>
          </w:tcPr>
          <w:p w:rsidR="00E737FF" w:rsidRDefault="00E737FF"/>
        </w:tc>
        <w:tc>
          <w:tcPr>
            <w:tcW w:w="710" w:type="dxa"/>
          </w:tcPr>
          <w:p w:rsidR="00E737FF" w:rsidRDefault="00E737FF"/>
        </w:tc>
        <w:tc>
          <w:tcPr>
            <w:tcW w:w="143" w:type="dxa"/>
          </w:tcPr>
          <w:p w:rsidR="00E737FF" w:rsidRDefault="00E737FF"/>
        </w:tc>
        <w:tc>
          <w:tcPr>
            <w:tcW w:w="993" w:type="dxa"/>
          </w:tcPr>
          <w:p w:rsidR="00E737FF" w:rsidRDefault="00E737FF"/>
        </w:tc>
      </w:tr>
      <w:tr w:rsidR="00E737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Коды</w:t>
            </w:r>
          </w:p>
          <w:p w:rsidR="00E737FF" w:rsidRDefault="00905088">
            <w:pPr>
              <w:spacing w:after="0" w:line="240" w:lineRule="auto"/>
              <w:jc w:val="center"/>
              <w:rPr>
                <w:sz w:val="24"/>
                <w:szCs w:val="24"/>
              </w:rPr>
            </w:pPr>
            <w:r>
              <w:rPr>
                <w:rFonts w:ascii="Times New Roman" w:hAnsi="Times New Roman" w:cs="Times New Roman"/>
                <w:color w:val="000000"/>
                <w:sz w:val="24"/>
                <w:szCs w:val="24"/>
              </w:rPr>
              <w:t>форми-</w:t>
            </w:r>
          </w:p>
          <w:p w:rsidR="00E737FF" w:rsidRDefault="00905088">
            <w:pPr>
              <w:spacing w:after="0" w:line="240" w:lineRule="auto"/>
              <w:jc w:val="center"/>
              <w:rPr>
                <w:sz w:val="24"/>
                <w:szCs w:val="24"/>
              </w:rPr>
            </w:pPr>
            <w:r>
              <w:rPr>
                <w:rFonts w:ascii="Times New Roman" w:hAnsi="Times New Roman" w:cs="Times New Roman"/>
                <w:color w:val="000000"/>
                <w:sz w:val="24"/>
                <w:szCs w:val="24"/>
              </w:rPr>
              <w:t>руемых</w:t>
            </w:r>
          </w:p>
          <w:p w:rsidR="00E737FF" w:rsidRDefault="00905088">
            <w:pPr>
              <w:spacing w:after="0" w:line="240" w:lineRule="auto"/>
              <w:jc w:val="center"/>
              <w:rPr>
                <w:sz w:val="24"/>
                <w:szCs w:val="24"/>
              </w:rPr>
            </w:pPr>
            <w:r>
              <w:rPr>
                <w:rFonts w:ascii="Times New Roman" w:hAnsi="Times New Roman" w:cs="Times New Roman"/>
                <w:color w:val="000000"/>
                <w:sz w:val="24"/>
                <w:szCs w:val="24"/>
              </w:rPr>
              <w:t>компе-</w:t>
            </w:r>
          </w:p>
          <w:p w:rsidR="00E737FF" w:rsidRDefault="00905088">
            <w:pPr>
              <w:spacing w:after="0" w:line="240" w:lineRule="auto"/>
              <w:jc w:val="center"/>
              <w:rPr>
                <w:sz w:val="24"/>
                <w:szCs w:val="24"/>
              </w:rPr>
            </w:pPr>
            <w:r>
              <w:rPr>
                <w:rFonts w:ascii="Times New Roman" w:hAnsi="Times New Roman" w:cs="Times New Roman"/>
                <w:color w:val="000000"/>
                <w:sz w:val="24"/>
                <w:szCs w:val="24"/>
              </w:rPr>
              <w:t>тенций</w:t>
            </w:r>
          </w:p>
        </w:tc>
      </w:tr>
      <w:tr w:rsidR="00E737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E737FF"/>
        </w:tc>
      </w:tr>
      <w:tr w:rsidR="00E737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E737FF"/>
        </w:tc>
      </w:tr>
      <w:tr w:rsidR="00E737FF">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pPr>
            <w:r>
              <w:rPr>
                <w:rFonts w:ascii="Times New Roman" w:hAnsi="Times New Roman" w:cs="Times New Roman"/>
                <w:color w:val="000000"/>
              </w:rPr>
              <w:t>Кадровая политика</w:t>
            </w:r>
          </w:p>
          <w:p w:rsidR="00E737FF" w:rsidRDefault="00905088">
            <w:pPr>
              <w:spacing w:after="0" w:line="240" w:lineRule="auto"/>
              <w:jc w:val="center"/>
            </w:pPr>
            <w:r>
              <w:rPr>
                <w:rFonts w:ascii="Times New Roman" w:hAnsi="Times New Roman" w:cs="Times New Roman"/>
                <w:color w:val="000000"/>
              </w:rPr>
              <w:t>Кадровое планирование</w:t>
            </w:r>
          </w:p>
          <w:p w:rsidR="00E737FF" w:rsidRDefault="00905088">
            <w:pPr>
              <w:spacing w:after="0" w:line="240" w:lineRule="auto"/>
              <w:jc w:val="center"/>
            </w:pPr>
            <w:r>
              <w:rPr>
                <w:rFonts w:ascii="Times New Roman" w:hAnsi="Times New Roman" w:cs="Times New Roman"/>
                <w:color w:val="000000"/>
              </w:rPr>
              <w:t>Нормирование труда</w:t>
            </w:r>
          </w:p>
          <w:p w:rsidR="00E737FF" w:rsidRDefault="00905088">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p w:rsidR="00E737FF" w:rsidRDefault="00905088">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E737FF" w:rsidRDefault="00905088">
            <w:pPr>
              <w:spacing w:after="0" w:line="240" w:lineRule="auto"/>
              <w:jc w:val="center"/>
            </w:pPr>
            <w:r>
              <w:rPr>
                <w:rFonts w:ascii="Times New Roman" w:hAnsi="Times New Roman" w:cs="Times New Roman"/>
                <w:color w:val="000000"/>
              </w:rPr>
              <w:t>Управленческий учет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pPr>
            <w:r>
              <w:rPr>
                <w:rFonts w:ascii="Times New Roman" w:hAnsi="Times New Roman" w:cs="Times New Roman"/>
                <w:color w:val="000000"/>
              </w:rPr>
              <w:t>Аудит персонала</w:t>
            </w:r>
          </w:p>
          <w:p w:rsidR="00E737FF" w:rsidRDefault="00905088">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ПК-2, УК-1, ПК-1, ПК-3</w:t>
            </w:r>
          </w:p>
        </w:tc>
      </w:tr>
      <w:tr w:rsidR="00E737FF">
        <w:trPr>
          <w:trHeight w:hRule="exact" w:val="138"/>
        </w:trPr>
        <w:tc>
          <w:tcPr>
            <w:tcW w:w="3970" w:type="dxa"/>
          </w:tcPr>
          <w:p w:rsidR="00E737FF" w:rsidRDefault="00E737FF"/>
        </w:tc>
        <w:tc>
          <w:tcPr>
            <w:tcW w:w="1702" w:type="dxa"/>
          </w:tcPr>
          <w:p w:rsidR="00E737FF" w:rsidRDefault="00E737FF"/>
        </w:tc>
        <w:tc>
          <w:tcPr>
            <w:tcW w:w="1702" w:type="dxa"/>
          </w:tcPr>
          <w:p w:rsidR="00E737FF" w:rsidRDefault="00E737FF"/>
        </w:tc>
        <w:tc>
          <w:tcPr>
            <w:tcW w:w="426" w:type="dxa"/>
          </w:tcPr>
          <w:p w:rsidR="00E737FF" w:rsidRDefault="00E737FF"/>
        </w:tc>
        <w:tc>
          <w:tcPr>
            <w:tcW w:w="710" w:type="dxa"/>
          </w:tcPr>
          <w:p w:rsidR="00E737FF" w:rsidRDefault="00E737FF"/>
        </w:tc>
        <w:tc>
          <w:tcPr>
            <w:tcW w:w="143" w:type="dxa"/>
          </w:tcPr>
          <w:p w:rsidR="00E737FF" w:rsidRDefault="00E737FF"/>
        </w:tc>
        <w:tc>
          <w:tcPr>
            <w:tcW w:w="993" w:type="dxa"/>
          </w:tcPr>
          <w:p w:rsidR="00E737FF" w:rsidRDefault="00E737FF"/>
        </w:tc>
      </w:tr>
      <w:tr w:rsidR="00E737FF">
        <w:trPr>
          <w:trHeight w:hRule="exact" w:val="1125"/>
        </w:trPr>
        <w:tc>
          <w:tcPr>
            <w:tcW w:w="9654" w:type="dxa"/>
            <w:gridSpan w:val="7"/>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737FF">
        <w:trPr>
          <w:trHeight w:hRule="exact" w:val="585"/>
        </w:trPr>
        <w:tc>
          <w:tcPr>
            <w:tcW w:w="9654" w:type="dxa"/>
            <w:gridSpan w:val="7"/>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737FF" w:rsidRDefault="00905088">
            <w:pPr>
              <w:spacing w:after="0" w:line="240" w:lineRule="auto"/>
              <w:jc w:val="center"/>
              <w:rPr>
                <w:sz w:val="24"/>
                <w:szCs w:val="24"/>
              </w:rPr>
            </w:pPr>
            <w:r>
              <w:rPr>
                <w:rFonts w:ascii="Times New Roman" w:hAnsi="Times New Roman" w:cs="Times New Roman"/>
                <w:color w:val="000000"/>
                <w:sz w:val="24"/>
                <w:szCs w:val="24"/>
              </w:rPr>
              <w:t>Из них:</w:t>
            </w:r>
          </w:p>
        </w:tc>
      </w:tr>
      <w:tr w:rsidR="00E737FF">
        <w:trPr>
          <w:trHeight w:hRule="exact" w:val="138"/>
        </w:trPr>
        <w:tc>
          <w:tcPr>
            <w:tcW w:w="3970" w:type="dxa"/>
          </w:tcPr>
          <w:p w:rsidR="00E737FF" w:rsidRDefault="00E737FF"/>
        </w:tc>
        <w:tc>
          <w:tcPr>
            <w:tcW w:w="1702" w:type="dxa"/>
          </w:tcPr>
          <w:p w:rsidR="00E737FF" w:rsidRDefault="00E737FF"/>
        </w:tc>
        <w:tc>
          <w:tcPr>
            <w:tcW w:w="1702" w:type="dxa"/>
          </w:tcPr>
          <w:p w:rsidR="00E737FF" w:rsidRDefault="00E737FF"/>
        </w:tc>
        <w:tc>
          <w:tcPr>
            <w:tcW w:w="426" w:type="dxa"/>
          </w:tcPr>
          <w:p w:rsidR="00E737FF" w:rsidRDefault="00E737FF"/>
        </w:tc>
        <w:tc>
          <w:tcPr>
            <w:tcW w:w="710" w:type="dxa"/>
          </w:tcPr>
          <w:p w:rsidR="00E737FF" w:rsidRDefault="00E737FF"/>
        </w:tc>
        <w:tc>
          <w:tcPr>
            <w:tcW w:w="143" w:type="dxa"/>
          </w:tcPr>
          <w:p w:rsidR="00E737FF" w:rsidRDefault="00E737FF"/>
        </w:tc>
        <w:tc>
          <w:tcPr>
            <w:tcW w:w="993" w:type="dxa"/>
          </w:tcPr>
          <w:p w:rsidR="00E737FF" w:rsidRDefault="00E737FF"/>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54</w:t>
            </w:r>
          </w:p>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18</w:t>
            </w:r>
          </w:p>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0</w:t>
            </w:r>
          </w:p>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36</w:t>
            </w:r>
          </w:p>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0</w:t>
            </w:r>
          </w:p>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54</w:t>
            </w:r>
          </w:p>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0</w:t>
            </w:r>
          </w:p>
        </w:tc>
      </w:tr>
      <w:tr w:rsidR="00E737FF">
        <w:trPr>
          <w:trHeight w:hRule="exact" w:val="416"/>
        </w:trPr>
        <w:tc>
          <w:tcPr>
            <w:tcW w:w="3970" w:type="dxa"/>
          </w:tcPr>
          <w:p w:rsidR="00E737FF" w:rsidRDefault="00E737FF"/>
        </w:tc>
        <w:tc>
          <w:tcPr>
            <w:tcW w:w="1702" w:type="dxa"/>
          </w:tcPr>
          <w:p w:rsidR="00E737FF" w:rsidRDefault="00E737FF"/>
        </w:tc>
        <w:tc>
          <w:tcPr>
            <w:tcW w:w="1702" w:type="dxa"/>
          </w:tcPr>
          <w:p w:rsidR="00E737FF" w:rsidRDefault="00E737FF"/>
        </w:tc>
        <w:tc>
          <w:tcPr>
            <w:tcW w:w="426" w:type="dxa"/>
          </w:tcPr>
          <w:p w:rsidR="00E737FF" w:rsidRDefault="00E737FF"/>
        </w:tc>
        <w:tc>
          <w:tcPr>
            <w:tcW w:w="710" w:type="dxa"/>
          </w:tcPr>
          <w:p w:rsidR="00E737FF" w:rsidRDefault="00E737FF"/>
        </w:tc>
        <w:tc>
          <w:tcPr>
            <w:tcW w:w="143" w:type="dxa"/>
          </w:tcPr>
          <w:p w:rsidR="00E737FF" w:rsidRDefault="00E737FF"/>
        </w:tc>
        <w:tc>
          <w:tcPr>
            <w:tcW w:w="993" w:type="dxa"/>
          </w:tcPr>
          <w:p w:rsidR="00E737FF" w:rsidRDefault="00E737FF"/>
        </w:tc>
      </w:tr>
      <w:tr w:rsidR="00E737F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зачеты 7</w:t>
            </w:r>
          </w:p>
        </w:tc>
      </w:tr>
      <w:tr w:rsidR="00E737FF">
        <w:trPr>
          <w:trHeight w:hRule="exact" w:val="277"/>
        </w:trPr>
        <w:tc>
          <w:tcPr>
            <w:tcW w:w="3970" w:type="dxa"/>
          </w:tcPr>
          <w:p w:rsidR="00E737FF" w:rsidRDefault="00E737FF"/>
        </w:tc>
        <w:tc>
          <w:tcPr>
            <w:tcW w:w="1702" w:type="dxa"/>
          </w:tcPr>
          <w:p w:rsidR="00E737FF" w:rsidRDefault="00E737FF"/>
        </w:tc>
        <w:tc>
          <w:tcPr>
            <w:tcW w:w="1702" w:type="dxa"/>
          </w:tcPr>
          <w:p w:rsidR="00E737FF" w:rsidRDefault="00E737FF"/>
        </w:tc>
        <w:tc>
          <w:tcPr>
            <w:tcW w:w="426" w:type="dxa"/>
          </w:tcPr>
          <w:p w:rsidR="00E737FF" w:rsidRDefault="00E737FF"/>
        </w:tc>
        <w:tc>
          <w:tcPr>
            <w:tcW w:w="710" w:type="dxa"/>
          </w:tcPr>
          <w:p w:rsidR="00E737FF" w:rsidRDefault="00E737FF"/>
        </w:tc>
        <w:tc>
          <w:tcPr>
            <w:tcW w:w="143" w:type="dxa"/>
          </w:tcPr>
          <w:p w:rsidR="00E737FF" w:rsidRDefault="00E737FF"/>
        </w:tc>
        <w:tc>
          <w:tcPr>
            <w:tcW w:w="993" w:type="dxa"/>
          </w:tcPr>
          <w:p w:rsidR="00E737FF" w:rsidRDefault="00E737FF"/>
        </w:tc>
      </w:tr>
      <w:tr w:rsidR="00E737FF">
        <w:trPr>
          <w:trHeight w:hRule="exact" w:val="1666"/>
        </w:trPr>
        <w:tc>
          <w:tcPr>
            <w:tcW w:w="9654" w:type="dxa"/>
            <w:gridSpan w:val="7"/>
            <w:shd w:val="clear" w:color="000000" w:fill="FFFFFF"/>
            <w:tcMar>
              <w:left w:w="34" w:type="dxa"/>
              <w:right w:w="34" w:type="dxa"/>
            </w:tcMar>
          </w:tcPr>
          <w:p w:rsidR="00E737FF" w:rsidRDefault="00E737FF">
            <w:pPr>
              <w:spacing w:after="0" w:line="240" w:lineRule="auto"/>
              <w:jc w:val="center"/>
              <w:rPr>
                <w:sz w:val="24"/>
                <w:szCs w:val="24"/>
              </w:rPr>
            </w:pPr>
          </w:p>
          <w:p w:rsidR="00E737FF" w:rsidRDefault="0090508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737FF" w:rsidRDefault="00E737FF">
            <w:pPr>
              <w:spacing w:after="0" w:line="240" w:lineRule="auto"/>
              <w:jc w:val="center"/>
              <w:rPr>
                <w:sz w:val="24"/>
                <w:szCs w:val="24"/>
              </w:rPr>
            </w:pPr>
          </w:p>
          <w:p w:rsidR="00E737FF" w:rsidRDefault="0090508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737FF">
        <w:trPr>
          <w:trHeight w:hRule="exact" w:val="416"/>
        </w:trPr>
        <w:tc>
          <w:tcPr>
            <w:tcW w:w="3970" w:type="dxa"/>
          </w:tcPr>
          <w:p w:rsidR="00E737FF" w:rsidRDefault="00E737FF"/>
        </w:tc>
        <w:tc>
          <w:tcPr>
            <w:tcW w:w="1702" w:type="dxa"/>
          </w:tcPr>
          <w:p w:rsidR="00E737FF" w:rsidRDefault="00E737FF"/>
        </w:tc>
        <w:tc>
          <w:tcPr>
            <w:tcW w:w="1702" w:type="dxa"/>
          </w:tcPr>
          <w:p w:rsidR="00E737FF" w:rsidRDefault="00E737FF"/>
        </w:tc>
        <w:tc>
          <w:tcPr>
            <w:tcW w:w="426" w:type="dxa"/>
          </w:tcPr>
          <w:p w:rsidR="00E737FF" w:rsidRDefault="00E737FF"/>
        </w:tc>
        <w:tc>
          <w:tcPr>
            <w:tcW w:w="710" w:type="dxa"/>
          </w:tcPr>
          <w:p w:rsidR="00E737FF" w:rsidRDefault="00E737FF"/>
        </w:tc>
        <w:tc>
          <w:tcPr>
            <w:tcW w:w="143" w:type="dxa"/>
          </w:tcPr>
          <w:p w:rsidR="00E737FF" w:rsidRDefault="00E737FF"/>
        </w:tc>
        <w:tc>
          <w:tcPr>
            <w:tcW w:w="993" w:type="dxa"/>
          </w:tcPr>
          <w:p w:rsidR="00E737FF" w:rsidRDefault="00E737FF"/>
        </w:tc>
      </w:tr>
      <w:tr w:rsidR="00E737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737FF" w:rsidRDefault="00905088">
            <w:pPr>
              <w:spacing w:after="0" w:line="240" w:lineRule="auto"/>
              <w:jc w:val="center"/>
              <w:rPr>
                <w:sz w:val="24"/>
                <w:szCs w:val="24"/>
              </w:rPr>
            </w:pPr>
            <w:r>
              <w:rPr>
                <w:rFonts w:ascii="Times New Roman" w:hAnsi="Times New Roman" w:cs="Times New Roman"/>
                <w:color w:val="000000"/>
                <w:sz w:val="24"/>
                <w:szCs w:val="24"/>
              </w:rPr>
              <w:t>Часов</w:t>
            </w:r>
          </w:p>
        </w:tc>
      </w:tr>
      <w:tr w:rsidR="00E737F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7FF" w:rsidRDefault="00E737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7FF" w:rsidRDefault="00E737F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737FF" w:rsidRDefault="00E737FF"/>
        </w:tc>
      </w:tr>
      <w:tr w:rsidR="00E737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2</w:t>
            </w:r>
          </w:p>
        </w:tc>
      </w:tr>
      <w:tr w:rsidR="00E737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2</w:t>
            </w:r>
          </w:p>
        </w:tc>
      </w:tr>
      <w:tr w:rsidR="00E737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4</w:t>
            </w:r>
          </w:p>
        </w:tc>
      </w:tr>
      <w:tr w:rsidR="00E737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2</w:t>
            </w:r>
          </w:p>
        </w:tc>
      </w:tr>
      <w:tr w:rsidR="00E737F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4</w:t>
            </w:r>
          </w:p>
        </w:tc>
      </w:tr>
      <w:tr w:rsidR="00E737F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4</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lastRenderedPageBreak/>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4</w:t>
            </w:r>
          </w:p>
        </w:tc>
      </w:tr>
      <w:tr w:rsidR="00E737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8</w:t>
            </w:r>
          </w:p>
        </w:tc>
      </w:tr>
      <w:tr w:rsidR="00E737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6</w:t>
            </w:r>
          </w:p>
        </w:tc>
      </w:tr>
      <w:tr w:rsidR="00E737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6</w:t>
            </w:r>
          </w:p>
        </w:tc>
      </w:tr>
      <w:tr w:rsidR="00E737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6</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6</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4</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8</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6</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12</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12</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12</w:t>
            </w:r>
          </w:p>
        </w:tc>
      </w:tr>
      <w:tr w:rsidR="00E737F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0</w:t>
            </w:r>
          </w:p>
        </w:tc>
      </w:tr>
      <w:tr w:rsidR="00E737F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E737F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color w:val="000000"/>
                <w:sz w:val="24"/>
                <w:szCs w:val="24"/>
              </w:rPr>
              <w:t>108</w:t>
            </w:r>
          </w:p>
        </w:tc>
      </w:tr>
      <w:tr w:rsidR="00E737FF">
        <w:trPr>
          <w:trHeight w:hRule="exact" w:val="10032"/>
        </w:trPr>
        <w:tc>
          <w:tcPr>
            <w:tcW w:w="9654" w:type="dxa"/>
            <w:gridSpan w:val="4"/>
            <w:shd w:val="clear" w:color="000000" w:fill="FFFFFF"/>
            <w:tcMar>
              <w:left w:w="34" w:type="dxa"/>
              <w:right w:w="34" w:type="dxa"/>
            </w:tcMar>
          </w:tcPr>
          <w:p w:rsidR="00E737FF" w:rsidRDefault="00E737FF">
            <w:pPr>
              <w:spacing w:after="0" w:line="240" w:lineRule="auto"/>
              <w:jc w:val="both"/>
              <w:rPr>
                <w:sz w:val="20"/>
                <w:szCs w:val="20"/>
              </w:rPr>
            </w:pPr>
          </w:p>
          <w:p w:rsidR="00E737FF" w:rsidRDefault="00905088">
            <w:pPr>
              <w:spacing w:after="0" w:line="240" w:lineRule="auto"/>
              <w:jc w:val="both"/>
              <w:rPr>
                <w:sz w:val="20"/>
                <w:szCs w:val="20"/>
              </w:rPr>
            </w:pPr>
            <w:r>
              <w:rPr>
                <w:rFonts w:ascii="Times New Roman" w:hAnsi="Times New Roman" w:cs="Times New Roman"/>
                <w:color w:val="000000"/>
                <w:sz w:val="20"/>
                <w:szCs w:val="20"/>
              </w:rPr>
              <w:t>* Примечания:</w:t>
            </w:r>
          </w:p>
          <w:p w:rsidR="00E737FF" w:rsidRDefault="0090508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37FF" w:rsidRDefault="009050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37FF" w:rsidRDefault="0090508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737FF" w:rsidRDefault="0090508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737FF" w:rsidRDefault="0090508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737FF" w:rsidRDefault="009050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7903"/>
        </w:trPr>
        <w:tc>
          <w:tcPr>
            <w:tcW w:w="9654" w:type="dxa"/>
            <w:shd w:val="clear" w:color="000000" w:fill="FFFFFF"/>
            <w:tcMar>
              <w:left w:w="34" w:type="dxa"/>
              <w:right w:w="34" w:type="dxa"/>
            </w:tcMar>
          </w:tcPr>
          <w:p w:rsidR="00E737FF" w:rsidRDefault="00905088">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37FF" w:rsidRDefault="0090508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37FF" w:rsidRDefault="0090508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737FF">
        <w:trPr>
          <w:trHeight w:hRule="exact" w:val="585"/>
        </w:trPr>
        <w:tc>
          <w:tcPr>
            <w:tcW w:w="9654" w:type="dxa"/>
            <w:shd w:val="clear" w:color="000000" w:fill="FFFFFF"/>
            <w:tcMar>
              <w:left w:w="34" w:type="dxa"/>
              <w:right w:w="34" w:type="dxa"/>
            </w:tcMar>
          </w:tcPr>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737FF">
        <w:trPr>
          <w:trHeight w:hRule="exact" w:val="277"/>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737FF">
        <w:trPr>
          <w:trHeight w:hRule="exact" w:val="26"/>
        </w:trPr>
        <w:tc>
          <w:tcPr>
            <w:tcW w:w="9654" w:type="dxa"/>
            <w:vMerge w:val="restart"/>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E737FF">
        <w:trPr>
          <w:trHeight w:hRule="exact" w:val="277"/>
        </w:trPr>
        <w:tc>
          <w:tcPr>
            <w:tcW w:w="9654" w:type="dxa"/>
            <w:vMerge/>
            <w:shd w:val="clear" w:color="000000" w:fill="FFFFFF"/>
            <w:tcMar>
              <w:left w:w="34" w:type="dxa"/>
              <w:right w:w="34" w:type="dxa"/>
            </w:tcMar>
          </w:tcPr>
          <w:p w:rsidR="00E737FF" w:rsidRDefault="00E737FF"/>
        </w:tc>
      </w:tr>
      <w:tr w:rsidR="00E737FF">
        <w:trPr>
          <w:trHeight w:hRule="exact" w:val="1366"/>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rsidR="00E737FF" w:rsidRDefault="00905088">
            <w:pPr>
              <w:spacing w:after="0" w:line="240" w:lineRule="auto"/>
              <w:jc w:val="both"/>
              <w:rPr>
                <w:sz w:val="24"/>
                <w:szCs w:val="24"/>
              </w:rPr>
            </w:pPr>
            <w:r>
              <w:rPr>
                <w:rFonts w:ascii="Times New Roman" w:hAnsi="Times New Roman" w:cs="Times New Roman"/>
                <w:color w:val="000000"/>
                <w:sz w:val="24"/>
                <w:szCs w:val="24"/>
              </w:rPr>
              <w:t>информационной системы, адекватной задачам целевого управления. Цели, задачи и</w:t>
            </w:r>
          </w:p>
          <w:p w:rsidR="00E737FF" w:rsidRDefault="00905088">
            <w:pPr>
              <w:spacing w:after="0" w:line="240" w:lineRule="auto"/>
              <w:jc w:val="both"/>
              <w:rPr>
                <w:sz w:val="24"/>
                <w:szCs w:val="24"/>
              </w:rPr>
            </w:pPr>
            <w:r>
              <w:rPr>
                <w:rFonts w:ascii="Times New Roman" w:hAnsi="Times New Roman" w:cs="Times New Roman"/>
                <w:color w:val="000000"/>
                <w:sz w:val="24"/>
                <w:szCs w:val="24"/>
              </w:rPr>
              <w:t>функции контроллинга персонала.</w:t>
            </w:r>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E737FF">
        <w:trPr>
          <w:trHeight w:hRule="exact" w:val="2989"/>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rsidR="00E737FF" w:rsidRDefault="00905088">
            <w:pPr>
              <w:spacing w:after="0" w:line="240" w:lineRule="auto"/>
              <w:jc w:val="both"/>
              <w:rPr>
                <w:sz w:val="24"/>
                <w:szCs w:val="24"/>
              </w:rPr>
            </w:pPr>
            <w:r>
              <w:rPr>
                <w:rFonts w:ascii="Times New Roman" w:hAnsi="Times New Roman" w:cs="Times New Roman"/>
                <w:color w:val="000000"/>
                <w:sz w:val="24"/>
                <w:szCs w:val="24"/>
              </w:rPr>
              <w:t>Структура контроллинга персонала: постановка целей и задач, планирование затрат на</w:t>
            </w:r>
          </w:p>
          <w:p w:rsidR="00E737FF" w:rsidRDefault="00905088">
            <w:pPr>
              <w:spacing w:after="0" w:line="240" w:lineRule="auto"/>
              <w:jc w:val="both"/>
              <w:rPr>
                <w:sz w:val="24"/>
                <w:szCs w:val="24"/>
              </w:rPr>
            </w:pPr>
            <w:r>
              <w:rPr>
                <w:rFonts w:ascii="Times New Roman" w:hAnsi="Times New Roman" w:cs="Times New Roman"/>
                <w:color w:val="000000"/>
                <w:sz w:val="24"/>
                <w:szCs w:val="24"/>
              </w:rPr>
              <w:t>персонал, управленческий учет, сбор информации, контроль изменения показателей,</w:t>
            </w:r>
          </w:p>
          <w:p w:rsidR="00E737FF" w:rsidRDefault="00905088">
            <w:pPr>
              <w:spacing w:after="0" w:line="240" w:lineRule="auto"/>
              <w:jc w:val="both"/>
              <w:rPr>
                <w:sz w:val="24"/>
                <w:szCs w:val="24"/>
              </w:rPr>
            </w:pPr>
            <w:r>
              <w:rPr>
                <w:rFonts w:ascii="Times New Roman" w:hAnsi="Times New Roman" w:cs="Times New Roman"/>
                <w:color w:val="000000"/>
                <w:sz w:val="24"/>
                <w:szCs w:val="24"/>
              </w:rPr>
              <w:t>выработка управленческого решения, анализ отклонения плановых и результативных</w:t>
            </w:r>
          </w:p>
          <w:p w:rsidR="00E737FF" w:rsidRDefault="00905088">
            <w:pPr>
              <w:spacing w:after="0" w:line="240" w:lineRule="auto"/>
              <w:jc w:val="both"/>
              <w:rPr>
                <w:sz w:val="24"/>
                <w:szCs w:val="24"/>
              </w:rPr>
            </w:pPr>
            <w:r>
              <w:rPr>
                <w:rFonts w:ascii="Times New Roman" w:hAnsi="Times New Roman" w:cs="Times New Roman"/>
                <w:color w:val="000000"/>
                <w:sz w:val="24"/>
                <w:szCs w:val="24"/>
              </w:rPr>
              <w:t>показателей. Контрольные критические точки (ККТ): понятие, требования к ККТ.</w:t>
            </w:r>
          </w:p>
          <w:p w:rsidR="00E737FF" w:rsidRDefault="00905088">
            <w:pPr>
              <w:spacing w:after="0" w:line="240" w:lineRule="auto"/>
              <w:jc w:val="both"/>
              <w:rPr>
                <w:sz w:val="24"/>
                <w:szCs w:val="24"/>
              </w:rPr>
            </w:pPr>
            <w:r>
              <w:rPr>
                <w:rFonts w:ascii="Times New Roman" w:hAnsi="Times New Roman" w:cs="Times New Roman"/>
                <w:color w:val="000000"/>
                <w:sz w:val="24"/>
                <w:szCs w:val="24"/>
              </w:rPr>
              <w:t>Организация процесса контроля персонала и его методы</w:t>
            </w:r>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E737FF">
        <w:trPr>
          <w:trHeight w:hRule="exact" w:val="1355"/>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Бюджет на содержание персонала, его виды и структура. Центры планирования,</w:t>
            </w:r>
          </w:p>
          <w:p w:rsidR="00E737FF" w:rsidRDefault="00905088">
            <w:pPr>
              <w:spacing w:after="0" w:line="240" w:lineRule="auto"/>
              <w:jc w:val="both"/>
              <w:rPr>
                <w:sz w:val="24"/>
                <w:szCs w:val="24"/>
              </w:rPr>
            </w:pPr>
            <w:r>
              <w:rPr>
                <w:rFonts w:ascii="Times New Roman" w:hAnsi="Times New Roman" w:cs="Times New Roman"/>
                <w:color w:val="000000"/>
                <w:sz w:val="24"/>
                <w:szCs w:val="24"/>
              </w:rPr>
              <w:t>центры финансовой ответственности и центры затрат. Затраты на персонал как</w:t>
            </w:r>
          </w:p>
          <w:p w:rsidR="00E737FF" w:rsidRDefault="00905088">
            <w:pPr>
              <w:spacing w:after="0" w:line="240" w:lineRule="auto"/>
              <w:jc w:val="both"/>
              <w:rPr>
                <w:sz w:val="24"/>
                <w:szCs w:val="24"/>
              </w:rPr>
            </w:pPr>
            <w:r>
              <w:rPr>
                <w:rFonts w:ascii="Times New Roman" w:hAnsi="Times New Roman" w:cs="Times New Roman"/>
                <w:color w:val="000000"/>
                <w:sz w:val="24"/>
                <w:szCs w:val="24"/>
              </w:rPr>
              <w:t>интегральный показатель. Классификация затрат на персонал. Процесс бюджетирования</w:t>
            </w:r>
          </w:p>
          <w:p w:rsidR="00E737FF" w:rsidRDefault="00905088">
            <w:pPr>
              <w:spacing w:after="0" w:line="240" w:lineRule="auto"/>
              <w:jc w:val="both"/>
              <w:rPr>
                <w:sz w:val="24"/>
                <w:szCs w:val="24"/>
              </w:rPr>
            </w:pPr>
            <w:r>
              <w:rPr>
                <w:rFonts w:ascii="Times New Roman" w:hAnsi="Times New Roman" w:cs="Times New Roman"/>
                <w:color w:val="000000"/>
                <w:sz w:val="24"/>
                <w:szCs w:val="24"/>
              </w:rPr>
              <w:t>затрат на персонал: основные подходы и этапы. Методы бюджетирования в области</w:t>
            </w:r>
          </w:p>
          <w:p w:rsidR="00E737FF" w:rsidRDefault="00905088">
            <w:pPr>
              <w:spacing w:after="0" w:line="240" w:lineRule="auto"/>
              <w:jc w:val="both"/>
              <w:rPr>
                <w:sz w:val="24"/>
                <w:szCs w:val="24"/>
              </w:rPr>
            </w:pPr>
            <w:r>
              <w:rPr>
                <w:rFonts w:ascii="Times New Roman" w:hAnsi="Times New Roman" w:cs="Times New Roman"/>
                <w:color w:val="000000"/>
                <w:sz w:val="24"/>
                <w:szCs w:val="24"/>
              </w:rPr>
              <w:t>управления персоналом. Исполнение бюджета. Контроллинг затрат на персонал и его</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285"/>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lastRenderedPageBreak/>
              <w:t>методика. Пути оптимизации затрат на персонал</w:t>
            </w:r>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E737FF">
        <w:trPr>
          <w:trHeight w:hRule="exact" w:val="4071"/>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Место оценки эффективности в общей модели принятия кадровых решений.</w:t>
            </w:r>
          </w:p>
          <w:p w:rsidR="00E737FF" w:rsidRDefault="00905088">
            <w:pPr>
              <w:spacing w:after="0" w:line="240" w:lineRule="auto"/>
              <w:jc w:val="both"/>
              <w:rPr>
                <w:sz w:val="24"/>
                <w:szCs w:val="24"/>
              </w:rPr>
            </w:pPr>
            <w:r>
              <w:rPr>
                <w:rFonts w:ascii="Times New Roman" w:hAnsi="Times New Roman" w:cs="Times New Roman"/>
                <w:color w:val="000000"/>
                <w:sz w:val="24"/>
                <w:szCs w:val="24"/>
              </w:rPr>
              <w:t>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rsidR="00E737FF" w:rsidRDefault="00905088">
            <w:pPr>
              <w:spacing w:after="0" w:line="240" w:lineRule="auto"/>
              <w:jc w:val="both"/>
              <w:rPr>
                <w:sz w:val="24"/>
                <w:szCs w:val="24"/>
              </w:rPr>
            </w:pPr>
            <w:r>
              <w:rPr>
                <w:rFonts w:ascii="Times New Roman" w:hAnsi="Times New Roman" w:cs="Times New Roman"/>
                <w:color w:val="000000"/>
                <w:sz w:val="24"/>
                <w:szCs w:val="24"/>
              </w:rPr>
              <w:t>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rsidR="00E737FF" w:rsidRDefault="00905088">
            <w:pPr>
              <w:spacing w:after="0" w:line="240" w:lineRule="auto"/>
              <w:jc w:val="both"/>
              <w:rPr>
                <w:sz w:val="24"/>
                <w:szCs w:val="24"/>
              </w:rPr>
            </w:pPr>
            <w:r>
              <w:rPr>
                <w:rFonts w:ascii="Times New Roman" w:hAnsi="Times New Roman" w:cs="Times New Roman"/>
                <w:color w:val="000000"/>
                <w:sz w:val="24"/>
                <w:szCs w:val="24"/>
              </w:rPr>
              <w:t>Принципы и компоненты оценки эффективности принимаемых кадровых решений.</w:t>
            </w:r>
          </w:p>
          <w:p w:rsidR="00E737FF" w:rsidRDefault="00905088">
            <w:pPr>
              <w:spacing w:after="0" w:line="240" w:lineRule="auto"/>
              <w:jc w:val="both"/>
              <w:rPr>
                <w:sz w:val="24"/>
                <w:szCs w:val="24"/>
              </w:rPr>
            </w:pPr>
            <w:r>
              <w:rPr>
                <w:rFonts w:ascii="Times New Roman" w:hAnsi="Times New Roman" w:cs="Times New Roman"/>
                <w:color w:val="000000"/>
                <w:sz w:val="24"/>
                <w:szCs w:val="24"/>
              </w:rPr>
              <w:t>Последовательность оценки: предварительная, промежуточная, заключительная.</w:t>
            </w:r>
          </w:p>
          <w:p w:rsidR="00E737FF" w:rsidRDefault="00905088">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rsidR="00E737FF" w:rsidRDefault="00905088">
            <w:pPr>
              <w:spacing w:after="0" w:line="240" w:lineRule="auto"/>
              <w:jc w:val="both"/>
              <w:rPr>
                <w:sz w:val="24"/>
                <w:szCs w:val="24"/>
              </w:rPr>
            </w:pPr>
            <w:r>
              <w:rPr>
                <w:rFonts w:ascii="Times New Roman" w:hAnsi="Times New Roman" w:cs="Times New Roman"/>
                <w:color w:val="000000"/>
                <w:sz w:val="24"/>
                <w:szCs w:val="24"/>
              </w:rPr>
              <w:t>Объективные и субъективные критерии оценки эффективности кадровых решений.</w:t>
            </w:r>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E737FF">
        <w:trPr>
          <w:trHeight w:hRule="exact" w:val="3260"/>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rsidR="00E737FF" w:rsidRDefault="00905088">
            <w:pPr>
              <w:spacing w:after="0" w:line="240" w:lineRule="auto"/>
              <w:jc w:val="both"/>
              <w:rPr>
                <w:sz w:val="24"/>
                <w:szCs w:val="24"/>
              </w:rPr>
            </w:pPr>
            <w:r>
              <w:rPr>
                <w:rFonts w:ascii="Times New Roman" w:hAnsi="Times New Roman" w:cs="Times New Roman"/>
                <w:color w:val="000000"/>
                <w:sz w:val="24"/>
                <w:szCs w:val="24"/>
              </w:rPr>
              <w:t>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rsidR="00E737FF" w:rsidRDefault="00905088">
            <w:pPr>
              <w:spacing w:after="0" w:line="240" w:lineRule="auto"/>
              <w:jc w:val="both"/>
              <w:rPr>
                <w:sz w:val="24"/>
                <w:szCs w:val="24"/>
              </w:rPr>
            </w:pPr>
            <w:r>
              <w:rPr>
                <w:rFonts w:ascii="Times New Roman" w:hAnsi="Times New Roman" w:cs="Times New Roman"/>
                <w:color w:val="000000"/>
                <w:sz w:val="24"/>
                <w:szCs w:val="24"/>
              </w:rPr>
              <w:t>Оценка качества работы по управлению персоналом.</w:t>
            </w:r>
          </w:p>
          <w:p w:rsidR="00E737FF" w:rsidRDefault="00905088">
            <w:pPr>
              <w:spacing w:after="0" w:line="240" w:lineRule="auto"/>
              <w:jc w:val="both"/>
              <w:rPr>
                <w:sz w:val="24"/>
                <w:szCs w:val="24"/>
              </w:rPr>
            </w:pPr>
            <w:r>
              <w:rPr>
                <w:rFonts w:ascii="Times New Roman" w:hAnsi="Times New Roman" w:cs="Times New Roman"/>
                <w:color w:val="000000"/>
                <w:sz w:val="24"/>
                <w:szCs w:val="24"/>
              </w:rPr>
              <w:t>Показатели оценки эффективности деятельности кадровой службы.</w:t>
            </w:r>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Контроллинг затрат на персонал</w:t>
            </w:r>
          </w:p>
        </w:tc>
      </w:tr>
      <w:tr w:rsidR="00E737FF">
        <w:trPr>
          <w:trHeight w:hRule="exact" w:val="2448"/>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rsidR="00E737FF">
        <w:trPr>
          <w:trHeight w:hRule="exact" w:val="277"/>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737FF">
        <w:trPr>
          <w:trHeight w:hRule="exact" w:val="14"/>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E737FF">
        <w:trPr>
          <w:trHeight w:hRule="exact" w:val="285"/>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tc>
      </w:tr>
      <w:tr w:rsidR="00E737FF">
        <w:trPr>
          <w:trHeight w:hRule="exact" w:val="14"/>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E737FF">
        <w:trPr>
          <w:trHeight w:hRule="exact" w:val="285"/>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tc>
      </w:tr>
      <w:tr w:rsidR="00E737FF">
        <w:trPr>
          <w:trHeight w:hRule="exact" w:val="14"/>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E737FF">
        <w:trPr>
          <w:trHeight w:hRule="exact" w:val="285"/>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tc>
      </w:tr>
      <w:tr w:rsidR="00E737FF">
        <w:trPr>
          <w:trHeight w:hRule="exact" w:val="14"/>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E737FF">
        <w:trPr>
          <w:trHeight w:hRule="exact" w:val="285"/>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tc>
      </w:tr>
      <w:tr w:rsidR="00E737FF">
        <w:trPr>
          <w:trHeight w:hRule="exact" w:val="14"/>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E737FF">
        <w:trPr>
          <w:trHeight w:hRule="exact" w:val="285"/>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tc>
      </w:tr>
      <w:tr w:rsidR="00E737FF">
        <w:trPr>
          <w:trHeight w:hRule="exact" w:val="14"/>
        </w:trPr>
        <w:tc>
          <w:tcPr>
            <w:tcW w:w="9640" w:type="dxa"/>
          </w:tcPr>
          <w:p w:rsidR="00E737FF" w:rsidRDefault="00E737FF"/>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jc w:val="center"/>
              <w:rPr>
                <w:sz w:val="24"/>
                <w:szCs w:val="24"/>
              </w:rPr>
            </w:pPr>
            <w:r>
              <w:rPr>
                <w:rFonts w:ascii="Times New Roman" w:hAnsi="Times New Roman" w:cs="Times New Roman"/>
                <w:b/>
                <w:color w:val="000000"/>
                <w:sz w:val="24"/>
                <w:szCs w:val="24"/>
              </w:rPr>
              <w:t>Контроллинг затрат на персонал</w:t>
            </w:r>
          </w:p>
        </w:tc>
      </w:tr>
      <w:tr w:rsidR="00E737FF">
        <w:trPr>
          <w:trHeight w:hRule="exact" w:val="285"/>
        </w:trPr>
        <w:tc>
          <w:tcPr>
            <w:tcW w:w="9654" w:type="dxa"/>
            <w:shd w:val="clear" w:color="000000" w:fill="FFFFFF"/>
            <w:tcMar>
              <w:left w:w="34" w:type="dxa"/>
              <w:right w:w="34" w:type="dxa"/>
            </w:tcMar>
          </w:tcPr>
          <w:p w:rsidR="00E737FF" w:rsidRDefault="00E737FF">
            <w:pPr>
              <w:spacing w:after="0" w:line="240" w:lineRule="auto"/>
              <w:jc w:val="both"/>
              <w:rPr>
                <w:sz w:val="24"/>
                <w:szCs w:val="24"/>
              </w:rPr>
            </w:pP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737FF">
        <w:trPr>
          <w:trHeight w:hRule="exact" w:val="855"/>
        </w:trPr>
        <w:tc>
          <w:tcPr>
            <w:tcW w:w="9654" w:type="dxa"/>
            <w:gridSpan w:val="2"/>
            <w:shd w:val="clear" w:color="000000" w:fill="FFFFFF"/>
            <w:tcMar>
              <w:left w:w="34" w:type="dxa"/>
              <w:right w:w="34" w:type="dxa"/>
            </w:tcMar>
          </w:tcPr>
          <w:p w:rsidR="00E737FF" w:rsidRDefault="00E737FF">
            <w:pPr>
              <w:spacing w:after="0" w:line="240" w:lineRule="auto"/>
              <w:rPr>
                <w:sz w:val="24"/>
                <w:szCs w:val="24"/>
              </w:rPr>
            </w:pPr>
          </w:p>
          <w:p w:rsidR="00E737FF" w:rsidRDefault="0090508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737FF">
        <w:trPr>
          <w:trHeight w:hRule="exact" w:val="4912"/>
        </w:trPr>
        <w:tc>
          <w:tcPr>
            <w:tcW w:w="9654" w:type="dxa"/>
            <w:gridSpan w:val="2"/>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«Контроллинг персонала» / Ильченко С.М.. – Омск: Изд-во Омской гуманитарной академии, 0.</w:t>
            </w:r>
          </w:p>
          <w:p w:rsidR="00E737FF" w:rsidRDefault="0090508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737FF" w:rsidRDefault="0090508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737FF" w:rsidRDefault="0090508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737FF">
        <w:trPr>
          <w:trHeight w:hRule="exact" w:val="138"/>
        </w:trPr>
        <w:tc>
          <w:tcPr>
            <w:tcW w:w="285" w:type="dxa"/>
          </w:tcPr>
          <w:p w:rsidR="00E737FF" w:rsidRDefault="00E737FF"/>
        </w:tc>
        <w:tc>
          <w:tcPr>
            <w:tcW w:w="9356" w:type="dxa"/>
          </w:tcPr>
          <w:p w:rsidR="00E737FF" w:rsidRDefault="00E737FF"/>
        </w:tc>
      </w:tr>
      <w:tr w:rsidR="00E737FF">
        <w:trPr>
          <w:trHeight w:hRule="exact" w:val="855"/>
        </w:trPr>
        <w:tc>
          <w:tcPr>
            <w:tcW w:w="9654" w:type="dxa"/>
            <w:gridSpan w:val="2"/>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737FF" w:rsidRDefault="00905088">
            <w:pPr>
              <w:spacing w:after="0" w:line="240" w:lineRule="auto"/>
              <w:rPr>
                <w:sz w:val="24"/>
                <w:szCs w:val="24"/>
              </w:rPr>
            </w:pPr>
            <w:r>
              <w:rPr>
                <w:rFonts w:ascii="Times New Roman" w:hAnsi="Times New Roman" w:cs="Times New Roman"/>
                <w:b/>
                <w:color w:val="000000"/>
                <w:sz w:val="24"/>
                <w:szCs w:val="24"/>
              </w:rPr>
              <w:t>Основная:</w:t>
            </w:r>
          </w:p>
        </w:tc>
      </w:tr>
      <w:tr w:rsidR="00E737FF">
        <w:trPr>
          <w:trHeight w:hRule="exact" w:val="826"/>
        </w:trPr>
        <w:tc>
          <w:tcPr>
            <w:tcW w:w="9654" w:type="dxa"/>
            <w:gridSpan w:val="2"/>
            <w:shd w:val="clear" w:color="000000" w:fill="FFFFFF"/>
            <w:tcMar>
              <w:left w:w="34" w:type="dxa"/>
              <w:right w:w="34" w:type="dxa"/>
            </w:tcMar>
          </w:tcPr>
          <w:p w:rsidR="00E737FF" w:rsidRDefault="009050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Донецк:</w:t>
            </w:r>
            <w:r>
              <w:t xml:space="preserve"> </w:t>
            </w:r>
            <w:r>
              <w:rPr>
                <w:rFonts w:ascii="Times New Roman" w:hAnsi="Times New Roman" w:cs="Times New Roman"/>
                <w:color w:val="000000"/>
                <w:sz w:val="24"/>
                <w:szCs w:val="24"/>
              </w:rPr>
              <w:t>Донецкий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3D6E">
                <w:rPr>
                  <w:rStyle w:val="a3"/>
                </w:rPr>
                <w:t>http://www.iprbookshop.ru/62361.html</w:t>
              </w:r>
            </w:hyperlink>
            <w:r>
              <w:t xml:space="preserve"> </w:t>
            </w:r>
          </w:p>
        </w:tc>
      </w:tr>
      <w:tr w:rsidR="00E737FF">
        <w:trPr>
          <w:trHeight w:hRule="exact" w:val="555"/>
        </w:trPr>
        <w:tc>
          <w:tcPr>
            <w:tcW w:w="9654" w:type="dxa"/>
            <w:gridSpan w:val="2"/>
            <w:shd w:val="clear" w:color="000000" w:fill="FFFFFF"/>
            <w:tcMar>
              <w:left w:w="34" w:type="dxa"/>
              <w:right w:w="34" w:type="dxa"/>
            </w:tcMar>
          </w:tcPr>
          <w:p w:rsidR="00E737FF" w:rsidRDefault="009050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Каверина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3D6E">
                <w:rPr>
                  <w:rStyle w:val="a3"/>
                </w:rPr>
                <w:t>https://www.biblio-online.ru/bcode/431429</w:t>
              </w:r>
            </w:hyperlink>
            <w:r>
              <w:t xml:space="preserve"> </w:t>
            </w:r>
          </w:p>
        </w:tc>
      </w:tr>
      <w:tr w:rsidR="00E737FF">
        <w:trPr>
          <w:trHeight w:hRule="exact" w:val="826"/>
        </w:trPr>
        <w:tc>
          <w:tcPr>
            <w:tcW w:w="9654" w:type="dxa"/>
            <w:gridSpan w:val="2"/>
            <w:shd w:val="clear" w:color="000000" w:fill="FFFFFF"/>
            <w:tcMar>
              <w:left w:w="34" w:type="dxa"/>
              <w:right w:w="34" w:type="dxa"/>
            </w:tcMar>
          </w:tcPr>
          <w:p w:rsidR="00E737FF" w:rsidRDefault="0090508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3D6E">
                <w:rPr>
                  <w:rStyle w:val="a3"/>
                </w:rPr>
                <w:t>https://urait.ru/bcode/471455</w:t>
              </w:r>
            </w:hyperlink>
            <w:r>
              <w:t xml:space="preserve"> </w:t>
            </w:r>
          </w:p>
        </w:tc>
      </w:tr>
      <w:tr w:rsidR="00E737FF">
        <w:trPr>
          <w:trHeight w:hRule="exact" w:val="277"/>
        </w:trPr>
        <w:tc>
          <w:tcPr>
            <w:tcW w:w="285" w:type="dxa"/>
          </w:tcPr>
          <w:p w:rsidR="00E737FF" w:rsidRDefault="00E737FF"/>
        </w:tc>
        <w:tc>
          <w:tcPr>
            <w:tcW w:w="9370"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i/>
                <w:color w:val="000000"/>
                <w:sz w:val="24"/>
                <w:szCs w:val="24"/>
              </w:rPr>
              <w:t>Дополнительная:</w:t>
            </w:r>
          </w:p>
        </w:tc>
      </w:tr>
      <w:tr w:rsidR="00E737FF">
        <w:trPr>
          <w:trHeight w:hRule="exact" w:val="26"/>
        </w:trPr>
        <w:tc>
          <w:tcPr>
            <w:tcW w:w="9654" w:type="dxa"/>
            <w:gridSpan w:val="2"/>
            <w:vMerge w:val="restart"/>
            <w:shd w:val="clear" w:color="000000" w:fill="FFFFFF"/>
            <w:tcMar>
              <w:left w:w="34" w:type="dxa"/>
              <w:right w:w="34" w:type="dxa"/>
            </w:tcMar>
          </w:tcPr>
          <w:p w:rsidR="00E737FF" w:rsidRDefault="0090508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Башкатова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978-5-374-00150-1.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3D6E">
                <w:rPr>
                  <w:rStyle w:val="a3"/>
                </w:rPr>
                <w:t>http://www.iprbookshop.ru/10756.html</w:t>
              </w:r>
            </w:hyperlink>
            <w:r>
              <w:t xml:space="preserve"> </w:t>
            </w:r>
          </w:p>
        </w:tc>
      </w:tr>
      <w:tr w:rsidR="00E737FF">
        <w:trPr>
          <w:trHeight w:hRule="exact" w:val="799"/>
        </w:trPr>
        <w:tc>
          <w:tcPr>
            <w:tcW w:w="9654" w:type="dxa"/>
            <w:gridSpan w:val="2"/>
            <w:vMerge/>
            <w:shd w:val="clear" w:color="000000" w:fill="FFFFFF"/>
            <w:tcMar>
              <w:left w:w="34" w:type="dxa"/>
              <w:right w:w="34" w:type="dxa"/>
            </w:tcMar>
          </w:tcPr>
          <w:p w:rsidR="00E737FF" w:rsidRDefault="00E737FF"/>
        </w:tc>
      </w:tr>
      <w:tr w:rsidR="00E737FF">
        <w:trPr>
          <w:trHeight w:hRule="exact" w:val="1096"/>
        </w:trPr>
        <w:tc>
          <w:tcPr>
            <w:tcW w:w="9654" w:type="dxa"/>
            <w:gridSpan w:val="2"/>
            <w:shd w:val="clear" w:color="000000" w:fill="FFFFFF"/>
            <w:tcMar>
              <w:left w:w="34" w:type="dxa"/>
              <w:right w:w="34" w:type="dxa"/>
            </w:tcMar>
          </w:tcPr>
          <w:p w:rsidR="00E737FF" w:rsidRDefault="0090508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3D6E">
                <w:rPr>
                  <w:rStyle w:val="a3"/>
                </w:rPr>
                <w:t>https://urait.ru/bcode/479808</w:t>
              </w:r>
            </w:hyperlink>
            <w:r>
              <w:t xml:space="preserve"> </w:t>
            </w:r>
          </w:p>
        </w:tc>
      </w:tr>
      <w:tr w:rsidR="00E737FF">
        <w:trPr>
          <w:trHeight w:hRule="exact" w:val="585"/>
        </w:trPr>
        <w:tc>
          <w:tcPr>
            <w:tcW w:w="9654" w:type="dxa"/>
            <w:gridSpan w:val="2"/>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737FF">
        <w:trPr>
          <w:trHeight w:hRule="exact" w:val="3636"/>
        </w:trPr>
        <w:tc>
          <w:tcPr>
            <w:tcW w:w="9654" w:type="dxa"/>
            <w:gridSpan w:val="2"/>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03D6E">
                <w:rPr>
                  <w:rStyle w:val="a3"/>
                  <w:rFonts w:ascii="Times New Roman" w:hAnsi="Times New Roman" w:cs="Times New Roman"/>
                  <w:sz w:val="24"/>
                  <w:szCs w:val="24"/>
                </w:rPr>
                <w:t>http://www.iprbookshop.ru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03D6E">
                <w:rPr>
                  <w:rStyle w:val="a3"/>
                  <w:rFonts w:ascii="Times New Roman" w:hAnsi="Times New Roman" w:cs="Times New Roman"/>
                  <w:sz w:val="24"/>
                  <w:szCs w:val="24"/>
                </w:rPr>
                <w:t>http://biblio-online.ru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03D6E">
                <w:rPr>
                  <w:rStyle w:val="a3"/>
                  <w:rFonts w:ascii="Times New Roman" w:hAnsi="Times New Roman" w:cs="Times New Roman"/>
                  <w:sz w:val="24"/>
                  <w:szCs w:val="24"/>
                </w:rPr>
                <w:t>http://window.edu.ru/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03D6E">
                <w:rPr>
                  <w:rStyle w:val="a3"/>
                  <w:rFonts w:ascii="Times New Roman" w:hAnsi="Times New Roman" w:cs="Times New Roman"/>
                  <w:sz w:val="24"/>
                  <w:szCs w:val="24"/>
                </w:rPr>
                <w:t>http://elibrary.ru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03D6E">
                <w:rPr>
                  <w:rStyle w:val="a3"/>
                  <w:rFonts w:ascii="Times New Roman" w:hAnsi="Times New Roman" w:cs="Times New Roman"/>
                  <w:sz w:val="24"/>
                  <w:szCs w:val="24"/>
                </w:rPr>
                <w:t>http://www.sciencedirect.com</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03D6E">
                <w:rPr>
                  <w:rStyle w:val="a3"/>
                  <w:rFonts w:ascii="Times New Roman" w:hAnsi="Times New Roman" w:cs="Times New Roman"/>
                  <w:sz w:val="24"/>
                  <w:szCs w:val="24"/>
                </w:rPr>
                <w:t>http://journals.cambridge.org</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03D6E">
                <w:rPr>
                  <w:rStyle w:val="a3"/>
                  <w:rFonts w:ascii="Times New Roman" w:hAnsi="Times New Roman" w:cs="Times New Roman"/>
                  <w:sz w:val="24"/>
                  <w:szCs w:val="24"/>
                </w:rPr>
                <w:t>http://www.oxfordjoumals.org</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03D6E">
                <w:rPr>
                  <w:rStyle w:val="a3"/>
                  <w:rFonts w:ascii="Times New Roman" w:hAnsi="Times New Roman" w:cs="Times New Roman"/>
                  <w:sz w:val="24"/>
                  <w:szCs w:val="24"/>
                </w:rPr>
                <w:t>http://dic.academic.ru/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03D6E">
                <w:rPr>
                  <w:rStyle w:val="a3"/>
                  <w:rFonts w:ascii="Times New Roman" w:hAnsi="Times New Roman" w:cs="Times New Roman"/>
                  <w:sz w:val="24"/>
                  <w:szCs w:val="24"/>
                </w:rPr>
                <w:t>http://www.benran.ru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03D6E">
                <w:rPr>
                  <w:rStyle w:val="a3"/>
                  <w:rFonts w:ascii="Times New Roman" w:hAnsi="Times New Roman" w:cs="Times New Roman"/>
                  <w:sz w:val="24"/>
                  <w:szCs w:val="24"/>
                </w:rPr>
                <w:t>http://www.gks.ru</w:t>
              </w:r>
            </w:hyperlink>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6235"/>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0" w:history="1">
              <w:r w:rsidR="00A03D6E">
                <w:rPr>
                  <w:rStyle w:val="a3"/>
                  <w:rFonts w:ascii="Times New Roman" w:hAnsi="Times New Roman" w:cs="Times New Roman"/>
                  <w:sz w:val="24"/>
                  <w:szCs w:val="24"/>
                </w:rPr>
                <w:t>http://diss.rsl.ru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03D6E">
                <w:rPr>
                  <w:rStyle w:val="a3"/>
                  <w:rFonts w:ascii="Times New Roman" w:hAnsi="Times New Roman" w:cs="Times New Roman"/>
                  <w:sz w:val="24"/>
                  <w:szCs w:val="24"/>
                </w:rPr>
                <w:t>http://ru.spinform.ru</w:t>
              </w:r>
            </w:hyperlink>
          </w:p>
          <w:p w:rsidR="00E737FF" w:rsidRDefault="0090508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737FF" w:rsidRDefault="009050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737FF">
        <w:trPr>
          <w:trHeight w:hRule="exact" w:val="31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737FF">
        <w:trPr>
          <w:trHeight w:hRule="exact" w:val="8842"/>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737FF" w:rsidRDefault="0090508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737FF" w:rsidRDefault="0090508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737FF" w:rsidRDefault="0090508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737FF" w:rsidRDefault="0090508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737FF" w:rsidRDefault="0090508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737FF" w:rsidRDefault="0090508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737FF" w:rsidRDefault="0090508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737FF" w:rsidRDefault="0090508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4973"/>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737FF" w:rsidRDefault="0090508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737FF" w:rsidRDefault="0090508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737FF">
        <w:trPr>
          <w:trHeight w:hRule="exact" w:val="855"/>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737FF">
        <w:trPr>
          <w:trHeight w:hRule="exact" w:val="2989"/>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737FF" w:rsidRDefault="00E737FF">
            <w:pPr>
              <w:spacing w:after="0" w:line="240" w:lineRule="auto"/>
              <w:jc w:val="both"/>
              <w:rPr>
                <w:sz w:val="24"/>
                <w:szCs w:val="24"/>
              </w:rPr>
            </w:pPr>
          </w:p>
          <w:p w:rsidR="00E737FF" w:rsidRDefault="0090508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737FF" w:rsidRDefault="0090508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737FF" w:rsidRDefault="0090508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737FF" w:rsidRDefault="0090508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737FF" w:rsidRDefault="0090508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737FF" w:rsidRDefault="0090508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737FF" w:rsidRDefault="00E737FF">
            <w:pPr>
              <w:spacing w:after="0" w:line="240" w:lineRule="auto"/>
              <w:jc w:val="both"/>
              <w:rPr>
                <w:sz w:val="24"/>
                <w:szCs w:val="24"/>
              </w:rPr>
            </w:pPr>
          </w:p>
          <w:p w:rsidR="00E737FF" w:rsidRDefault="0090508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03D6E">
                <w:rPr>
                  <w:rStyle w:val="a3"/>
                  <w:rFonts w:ascii="Times New Roman" w:hAnsi="Times New Roman" w:cs="Times New Roman"/>
                  <w:sz w:val="24"/>
                  <w:szCs w:val="24"/>
                </w:rPr>
                <w:t>http://pravo.gov.ru</w:t>
              </w:r>
            </w:hyperlink>
          </w:p>
        </w:tc>
      </w:tr>
      <w:tr w:rsidR="00E737FF">
        <w:trPr>
          <w:trHeight w:hRule="exact" w:val="30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03D6E">
                <w:rPr>
                  <w:rStyle w:val="a3"/>
                  <w:rFonts w:ascii="Times New Roman" w:hAnsi="Times New Roman" w:cs="Times New Roman"/>
                  <w:sz w:val="24"/>
                  <w:szCs w:val="24"/>
                </w:rPr>
                <w:t>http://edu.garant.ru/omga/</w:t>
              </w:r>
            </w:hyperlink>
          </w:p>
        </w:tc>
      </w:tr>
      <w:tr w:rsidR="00E737FF">
        <w:trPr>
          <w:trHeight w:hRule="exact" w:val="585"/>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A03D6E">
                <w:rPr>
                  <w:rStyle w:val="a3"/>
                  <w:rFonts w:ascii="Times New Roman" w:hAnsi="Times New Roman" w:cs="Times New Roman"/>
                  <w:sz w:val="24"/>
                  <w:szCs w:val="24"/>
                </w:rPr>
                <w:t>http://www.consultant.ru/edu/student/study/</w:t>
              </w:r>
            </w:hyperlink>
          </w:p>
        </w:tc>
      </w:tr>
      <w:tr w:rsidR="00E737FF">
        <w:trPr>
          <w:trHeight w:hRule="exact" w:val="314"/>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737FF">
        <w:trPr>
          <w:trHeight w:hRule="exact" w:val="4455"/>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737FF" w:rsidRDefault="0090508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737FF" w:rsidRDefault="0090508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737FF" w:rsidRDefault="0090508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737FF" w:rsidRDefault="0090508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737FF" w:rsidRDefault="0090508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737FF" w:rsidRDefault="0090508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3260"/>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E737FF" w:rsidRDefault="0090508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737FF" w:rsidRDefault="0090508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737FF" w:rsidRDefault="0090508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737FF" w:rsidRDefault="0090508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737FF" w:rsidRDefault="0090508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737FF" w:rsidRDefault="0090508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737FF" w:rsidRDefault="0090508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737FF">
        <w:trPr>
          <w:trHeight w:hRule="exact" w:val="277"/>
        </w:trPr>
        <w:tc>
          <w:tcPr>
            <w:tcW w:w="9640" w:type="dxa"/>
          </w:tcPr>
          <w:p w:rsidR="00E737FF" w:rsidRDefault="00E737FF"/>
        </w:tc>
      </w:tr>
      <w:tr w:rsidR="00E737FF">
        <w:trPr>
          <w:trHeight w:hRule="exact" w:val="585"/>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737FF">
        <w:trPr>
          <w:trHeight w:hRule="exact" w:val="11268"/>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737FF" w:rsidRDefault="0090508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737FF" w:rsidRDefault="0090508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737FF" w:rsidRDefault="0090508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737FF" w:rsidRDefault="0090508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tc>
      </w:tr>
    </w:tbl>
    <w:p w:rsidR="00E737FF" w:rsidRDefault="0090508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737FF">
        <w:trPr>
          <w:trHeight w:hRule="exact" w:val="2989"/>
        </w:trPr>
        <w:tc>
          <w:tcPr>
            <w:tcW w:w="9654" w:type="dxa"/>
            <w:shd w:val="clear" w:color="000000" w:fill="FFFFFF"/>
            <w:tcMar>
              <w:left w:w="34" w:type="dxa"/>
              <w:right w:w="34" w:type="dxa"/>
            </w:tcMar>
          </w:tcPr>
          <w:p w:rsidR="00E737FF" w:rsidRDefault="00905088">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737FF">
        <w:trPr>
          <w:trHeight w:hRule="exact" w:val="2478"/>
        </w:trPr>
        <w:tc>
          <w:tcPr>
            <w:tcW w:w="9654" w:type="dxa"/>
            <w:shd w:val="clear" w:color="000000" w:fill="FFFFFF"/>
            <w:tcMar>
              <w:left w:w="34" w:type="dxa"/>
              <w:right w:w="34" w:type="dxa"/>
            </w:tcMar>
          </w:tcPr>
          <w:p w:rsidR="00E737FF" w:rsidRDefault="0090508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737FF" w:rsidRDefault="00E737FF"/>
    <w:sectPr w:rsidR="00E737F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13FEE"/>
    <w:rsid w:val="00905088"/>
    <w:rsid w:val="00A03D6E"/>
    <w:rsid w:val="00D31453"/>
    <w:rsid w:val="00E209E2"/>
    <w:rsid w:val="00E7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5088"/>
    <w:rPr>
      <w:color w:val="0563C1" w:themeColor="hyperlink"/>
      <w:u w:val="single"/>
    </w:rPr>
  </w:style>
  <w:style w:type="character" w:styleId="a4">
    <w:name w:val="Unresolved Mention"/>
    <w:basedOn w:val="a0"/>
    <w:uiPriority w:val="99"/>
    <w:semiHidden/>
    <w:unhideWhenUsed/>
    <w:rsid w:val="00905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980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75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145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429"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236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6510</Words>
  <Characters>37111</Characters>
  <Application>Microsoft Office Word</Application>
  <DocSecurity>0</DocSecurity>
  <Lines>309</Lines>
  <Paragraphs>87</Paragraphs>
  <ScaleCrop>false</ScaleCrop>
  <Company/>
  <LinksUpToDate>false</LinksUpToDate>
  <CharactersWithSpaces>43534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2021-2022_ФГОС3++2021_Бак-ОФО-УП(ОТОП)(21)_plx_Контроллинг персонала</dc:title>
  <dc:creator>FastReport.NET</dc:creator>
  <cp:lastModifiedBy>Mark Bernstorf</cp:lastModifiedBy>
  <cp:revision>4</cp:revision>
  <dcterms:created xsi:type="dcterms:W3CDTF">2022-04-16T10:51:00Z</dcterms:created>
  <dcterms:modified xsi:type="dcterms:W3CDTF">2022-11-12T14:01:00Z</dcterms:modified>
</cp:coreProperties>
</file>